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CD" w:rsidRDefault="008325C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3A48"/>
          <w:sz w:val="28"/>
          <w:szCs w:val="28"/>
          <w:lang w:eastAsia="ru-RU"/>
        </w:rPr>
        <w:drawing>
          <wp:inline distT="0" distB="0" distL="0" distR="0">
            <wp:extent cx="5940425" cy="8172520"/>
            <wp:effectExtent l="0" t="0" r="3175" b="0"/>
            <wp:docPr id="1" name="Рисунок 1" descr="C:\Мои документы\Приказы\Пол. о ком. по урег. соц. труд. отно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Приказы\Пол. о ком. по урег. соц. труд. отнош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CD" w:rsidRDefault="008325C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25CD" w:rsidRDefault="008325C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25CD" w:rsidRDefault="008325C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25CD" w:rsidRDefault="008325C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C4D" w:rsidRPr="007E7C4D" w:rsidRDefault="007E7C4D" w:rsidP="007E7C4D">
      <w:pPr>
        <w:spacing w:after="225" w:line="24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        Комиссия в своей деятельности руководствуется Конституцией РФ, Трудовым кодексом РФ, иными федеральными законами, указами Президента РФ, постановлениями Правительства РФ и нормативными правовыми актами федеральных органов исполнительной власти, законами и иными нормативными правовыми актами, настоящим положением и заключенным коллективным договором.</w:t>
      </w:r>
    </w:p>
    <w:p w:rsidR="007E7C4D" w:rsidRPr="007E7C4D" w:rsidRDefault="007E7C4D" w:rsidP="007E7C4D">
      <w:pPr>
        <w:spacing w:after="225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          При формировании и осуществлении деятельности комиссии стороны руководствуются следующими основным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принципами: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равноправие сторон;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уважение и учет интересов сторон;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заинтересованность сторон в участии в договорных отношениях;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соблюдение сторонами и их представителями законов и иных нормативных правовых актов;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полномочность представителей сторон;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свобода выбора при обсуждении вопросов, входящих в сферу труда;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добровольность принятия сторонами на себя обязательств;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реальность обязательств, принимаемых на себя сторонами;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обязательность выполнения коллективного договора;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proofErr w:type="gramStart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принятого коллективного договора;</w:t>
      </w:r>
    </w:p>
    <w:p w:rsidR="007E7C4D" w:rsidRPr="007E7C4D" w:rsidRDefault="007E7C4D" w:rsidP="007E7C4D">
      <w:pPr>
        <w:spacing w:after="225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ответственность сторон, их представителей за невыполнение по их вине коллективного договора.</w:t>
      </w:r>
    </w:p>
    <w:p w:rsidR="007E7C4D" w:rsidRPr="007E7C4D" w:rsidRDefault="007E7C4D" w:rsidP="008325CD">
      <w:pPr>
        <w:spacing w:after="225" w:line="24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7E7C4D" w:rsidRPr="007E7C4D" w:rsidRDefault="007E7C4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 комиссии.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  Основной целью Комиссии является достижение согласования интересов сторон трудовых отношений.</w:t>
      </w:r>
    </w:p>
    <w:p w:rsidR="007E7C4D" w:rsidRPr="007E7C4D" w:rsidRDefault="007E7C4D" w:rsidP="007E7C4D">
      <w:pPr>
        <w:spacing w:after="225" w:line="27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  Основными задачами Комиссии являются: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регулирование социально-трудовых отношений и согласование социально-экономических интересов сторон;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lastRenderedPageBreak/>
        <w:t>-         ведение коллективных переговоров, подготовка проекта коллективного договора;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содействие договорному регулированию социально-трудовых отношений на соответствующем уровне;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проведение консультаций по вопросам, связанным с разработкой проектов законов, нормативных актов, касающихся социально-трудовых отношений работников;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согласование позиций сторон по основным направлениям социальной политики;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-         осуществление </w:t>
      </w:r>
      <w:proofErr w:type="gramStart"/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контроля за</w:t>
      </w:r>
      <w:proofErr w:type="gramEnd"/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 выполнением коллективного договора, рассмотрение по инициативе сторон вопросов, возникших в ходе их выполнения.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права комиссии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 Комиссия имеет право: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-         разрабатывать и вносить предложения о принятии и внесении изменений в нормативно-правовые акты в сфере социально-трудовых отношений в </w:t>
      </w:r>
      <w:r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школе</w:t>
      </w: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определять порядок подготовки проектов и заключения коллективных  договоров;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согласовывать интересы сторон при разработке проекта коллективных договоров, их реализации и выполнении решений комиссии;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-         на соответствующем уровне запрашивать у органов управления </w:t>
      </w:r>
      <w:r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культуры</w:t>
      </w: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 информацию о развитии коллективно-договорного регулирования социально-трудовых отношений в </w:t>
      </w:r>
      <w:r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школе</w:t>
      </w: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вносить предложения в органы государственного надзора и контроля о привлечении к ответственности лиц,  уклоняющихся от переговоров, не выполняющих обязательств коллективных договоров;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-         разрешать разногласия и спорные вопросы по толкованию и выполнению положений коллективных договоров.</w:t>
      </w:r>
    </w:p>
    <w:p w:rsidR="007E7C4D" w:rsidRPr="007E7C4D" w:rsidRDefault="007E7C4D" w:rsidP="007E7C4D">
      <w:pPr>
        <w:shd w:val="clear" w:color="auto" w:fill="FFFFFF"/>
        <w:spacing w:after="0" w:line="27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обязанности членов комиссии определяются регламентом работы. Члены комиссии имеют право знакомиться с 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соответствующими  нормативно-правовыми документами, вносить предложения при обсуждении вопросов, рассматриваемых на заседании комиссии, запрашивать информацию в ходе подготовки, ведения переговорного процесса, разработки коллективного договора, осуществления </w:t>
      </w:r>
      <w:proofErr w:type="gramStart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реализацией.</w:t>
      </w:r>
    </w:p>
    <w:p w:rsidR="007E7C4D" w:rsidRPr="007E7C4D" w:rsidRDefault="007E7C4D" w:rsidP="007E7C4D">
      <w:pPr>
        <w:shd w:val="clear" w:color="auto" w:fill="FFFFFF"/>
        <w:spacing w:after="0" w:line="27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членов комиссий, представляющих работников, распространяются гарантии и компенсации согласно  ст. 39 Трудового Кодекса Российской Федерации.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и  порядок формирования комиссии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Комиссия является постоянно действующим органом и формируется  на основе принципа добровольности участия сторон, самостоятельности и независимости при определении персонального состава своих представителей, в том числе и в случае их замены, в соответствии с нормативными правовыми документами, регулирующими  деятельность сторон.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сторона представляет равное количество представителей; легитимность представительства подтверждается  соответствующим приказом, распоряжением, от профсоюзного органа – его решением.</w:t>
      </w:r>
    </w:p>
    <w:p w:rsidR="007E7C4D" w:rsidRPr="007E7C4D" w:rsidRDefault="007E7C4D" w:rsidP="007E7C4D">
      <w:pPr>
        <w:spacing w:after="225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При проведении коллективных переговоров о заключении и об изменении коллективного договора, организации </w:t>
      </w:r>
      <w:proofErr w:type="gramStart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выполнением, а также при формировании и осуществлении деятельности Комиссии интересы работников представляет профсоюзная организация гимназии, интересы работодателя - 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или уполномоченные им лица.</w:t>
      </w:r>
    </w:p>
    <w:p w:rsidR="007E7C4D" w:rsidRPr="007E7C4D" w:rsidRDefault="007E7C4D" w:rsidP="007E7C4D">
      <w:pPr>
        <w:spacing w:after="225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Количество членов комиссии от каждой стороны - не более 3 человек.</w:t>
      </w:r>
    </w:p>
    <w:p w:rsidR="007E7C4D" w:rsidRPr="007E7C4D" w:rsidRDefault="007E7C4D" w:rsidP="007E7C4D">
      <w:pPr>
        <w:spacing w:after="225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Профсоюзная организация школы  и работодатель самостоятельно определяют персональный состав своих представителей в комиссии и порядок их ротации.</w:t>
      </w:r>
    </w:p>
    <w:p w:rsidR="007E7C4D" w:rsidRPr="007E7C4D" w:rsidRDefault="007E7C4D" w:rsidP="007E7C4D">
      <w:pPr>
        <w:spacing w:after="225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Деятельность представителей комиссии подотчетна общему собранию трудового коллектива.</w:t>
      </w:r>
    </w:p>
    <w:p w:rsidR="007E7C4D" w:rsidRPr="007E7C4D" w:rsidRDefault="007E7C4D" w:rsidP="007E7C4D">
      <w:pPr>
        <w:spacing w:after="225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Default="007E7C4D" w:rsidP="007E7C4D">
      <w:pPr>
        <w:spacing w:after="225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C4D" w:rsidRDefault="007E7C4D" w:rsidP="007E7C4D">
      <w:pPr>
        <w:spacing w:after="225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C4D" w:rsidRPr="007E7C4D" w:rsidRDefault="007E7C4D" w:rsidP="007E7C4D">
      <w:pPr>
        <w:spacing w:after="225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работы комиссии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Регламент работы комиссии утверждается её решением. Из числа членов комиссии могут создаваться рабочие группы.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Заседание комиссии проводится не реже одного раза в полгода и правомочно при наличии не менее 2/3 членов комиссии от каждой стороны.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Решение комиссии считается принятым, если за него проголосовало большинство членов комиссии. Члены комиссии, не согласные с принятым решением, вправе требовать занесения их особого мнения в протокол заседания комиссии.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Комиссию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возглавляет председатель, избираемый из числа представителей сторон. Порядок избрания может быть установлен коллективным договором.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7C4D" w:rsidRPr="007E7C4D" w:rsidRDefault="007E7C4D" w:rsidP="007E7C4D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429" w:rsidRPr="007E7C4D" w:rsidRDefault="00430429">
      <w:pPr>
        <w:rPr>
          <w:rFonts w:ascii="Times New Roman" w:hAnsi="Times New Roman" w:cs="Times New Roman"/>
          <w:sz w:val="28"/>
          <w:szCs w:val="28"/>
        </w:rPr>
      </w:pPr>
    </w:p>
    <w:sectPr w:rsidR="00430429" w:rsidRPr="007E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4D"/>
    <w:rsid w:val="002605A9"/>
    <w:rsid w:val="00430429"/>
    <w:rsid w:val="007E7C4D"/>
    <w:rsid w:val="0083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4</cp:revision>
  <cp:lastPrinted>2017-12-04T09:32:00Z</cp:lastPrinted>
  <dcterms:created xsi:type="dcterms:W3CDTF">2017-12-04T09:22:00Z</dcterms:created>
  <dcterms:modified xsi:type="dcterms:W3CDTF">2018-08-15T11:50:00Z</dcterms:modified>
</cp:coreProperties>
</file>